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435BE5">
      <w:pPr>
        <w:ind w:left="720"/>
        <w:rPr>
          <w:rFonts w:ascii="Comic Sans MS" w:hAnsi="Comic Sans MS"/>
          <w:b/>
          <w:sz w:val="28"/>
          <w:szCs w:val="28"/>
        </w:rPr>
      </w:pPr>
      <w:bookmarkStart w:id="0" w:name="_GoBack"/>
      <w:bookmarkEnd w:id="0"/>
      <w:r>
        <w:rPr>
          <w:rFonts w:ascii="Comic Sans MS" w:hAnsi="Comic Sans MS"/>
          <w:b/>
          <w:sz w:val="28"/>
          <w:szCs w:val="28"/>
        </w:rPr>
        <w:t xml:space="preserve">Name:  </w:t>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p>
    <w:p w:rsidR="00435BE5" w:rsidRDefault="00435BE5">
      <w:pPr>
        <w:ind w:left="720"/>
        <w:rPr>
          <w:rFonts w:ascii="Comic Sans MS" w:hAnsi="Comic Sans MS"/>
          <w:b/>
          <w:sz w:val="28"/>
          <w:szCs w:val="28"/>
        </w:rPr>
      </w:pPr>
    </w:p>
    <w:p w:rsidR="00435BE5" w:rsidRDefault="00435BE5">
      <w:pPr>
        <w:pStyle w:val="ListParagraph"/>
        <w:ind w:left="1080"/>
        <w:rPr>
          <w:rFonts w:ascii="Comic Sans MS" w:hAnsi="Comic Sans MS"/>
          <w:b/>
          <w:sz w:val="24"/>
          <w:szCs w:val="24"/>
        </w:rPr>
      </w:pPr>
      <w:r>
        <w:rPr>
          <w:rFonts w:ascii="Comic Sans MS" w:hAnsi="Comic Sans MS"/>
          <w:b/>
          <w:sz w:val="28"/>
          <w:szCs w:val="28"/>
        </w:rPr>
        <w:t xml:space="preserve">Task 2 -   </w:t>
      </w:r>
      <w:r>
        <w:rPr>
          <w:rFonts w:ascii="Comic Sans MS" w:hAnsi="Comic Sans MS"/>
          <w:b/>
          <w:sz w:val="24"/>
          <w:szCs w:val="24"/>
        </w:rPr>
        <w:t>Theory Assessment</w:t>
      </w:r>
    </w:p>
    <w:p w:rsidR="00435BE5" w:rsidRDefault="00435BE5">
      <w:pPr>
        <w:rPr>
          <w:rFonts w:ascii="Comic Sans MS" w:hAnsi="Comic Sans MS"/>
          <w:b/>
          <w:sz w:val="24"/>
          <w:szCs w:val="24"/>
        </w:rPr>
      </w:pPr>
      <w:r>
        <w:rPr>
          <w:rFonts w:ascii="Comic Sans MS" w:hAnsi="Comic Sans MS"/>
          <w:b/>
          <w:sz w:val="24"/>
          <w:szCs w:val="24"/>
        </w:rPr>
        <w:t>Research and identify suitable technology solutions applicable to the project</w:t>
      </w:r>
    </w:p>
    <w:p w:rsidR="00435BE5" w:rsidRDefault="00435BE5">
      <w:pPr>
        <w:rPr>
          <w:rFonts w:ascii="Comic Sans MS" w:hAnsi="Comic Sans MS"/>
          <w:b/>
          <w:sz w:val="24"/>
          <w:szCs w:val="24"/>
        </w:rPr>
      </w:pPr>
      <w:r>
        <w:rPr>
          <w:rFonts w:ascii="Comic Sans MS" w:hAnsi="Comic Sans MS"/>
          <w:b/>
          <w:sz w:val="24"/>
          <w:szCs w:val="24"/>
        </w:rPr>
        <w:t>Gather power consumption data on ICT equipment required for an energy audit based on an agreed standard</w:t>
      </w:r>
    </w:p>
    <w:p w:rsidR="00435BE5" w:rsidRDefault="00435BE5">
      <w:pPr>
        <w:rPr>
          <w:rFonts w:ascii="Comic Sans MS" w:hAnsi="Comic Sans MS"/>
          <w:b/>
          <w:sz w:val="32"/>
          <w:szCs w:val="32"/>
        </w:rPr>
      </w:pPr>
      <w:r>
        <w:rPr>
          <w:rFonts w:ascii="Comic Sans MS" w:hAnsi="Comic Sans MS"/>
          <w:b/>
          <w:sz w:val="32"/>
          <w:szCs w:val="32"/>
        </w:rPr>
        <w:t>Thin Client Networks</w:t>
      </w:r>
    </w:p>
    <w:p w:rsidR="00435BE5" w:rsidRDefault="00850D9A">
      <w:r>
        <w:rPr>
          <w:noProof/>
          <w:lang w:val="en-AU" w:eastAsia="en-AU"/>
        </w:rPr>
        <w:drawing>
          <wp:inline distT="0" distB="0" distL="0" distR="0">
            <wp:extent cx="4095750" cy="3142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95750" cy="3142615"/>
                    </a:xfrm>
                    <a:prstGeom prst="rect">
                      <a:avLst/>
                    </a:prstGeom>
                    <a:solidFill>
                      <a:srgbClr val="FFFFFF"/>
                    </a:solidFill>
                    <a:ln>
                      <a:noFill/>
                    </a:ln>
                  </pic:spPr>
                </pic:pic>
              </a:graphicData>
            </a:graphic>
          </wp:inline>
        </w:drawing>
      </w:r>
    </w:p>
    <w:p w:rsidR="00435BE5" w:rsidRDefault="00435BE5">
      <w:hyperlink r:id="rId7" w:history="1">
        <w:r>
          <w:rPr>
            <w:rStyle w:val="Hyperlink"/>
          </w:rPr>
          <w:t>http://www.ikon.is/ikon/content/view/114/52/lang,english/</w:t>
        </w:r>
      </w:hyperlink>
    </w:p>
    <w:p w:rsidR="00435BE5" w:rsidRDefault="00850D9A">
      <w:pPr>
        <w:rPr>
          <w:rFonts w:ascii="Comic Sans MS" w:eastAsia="Calibri" w:hAnsi="Comic Sans MS"/>
          <w:b/>
        </w:rPr>
      </w:pPr>
      <w:r>
        <w:rPr>
          <w:noProof/>
          <w:lang w:val="en-AU" w:eastAsia="en-AU"/>
        </w:rPr>
        <w:lastRenderedPageBreak/>
        <w:drawing>
          <wp:inline distT="0" distB="0" distL="0" distR="0">
            <wp:extent cx="3803650" cy="369633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03650" cy="3696335"/>
                    </a:xfrm>
                    <a:prstGeom prst="rect">
                      <a:avLst/>
                    </a:prstGeom>
                    <a:solidFill>
                      <a:srgbClr val="FFFFFF"/>
                    </a:solidFill>
                    <a:ln>
                      <a:noFill/>
                    </a:ln>
                  </pic:spPr>
                </pic:pic>
              </a:graphicData>
            </a:graphic>
          </wp:inline>
        </w:drawing>
      </w:r>
    </w:p>
    <w:p w:rsidR="00435BE5" w:rsidRDefault="00435BE5">
      <w:pPr>
        <w:rPr>
          <w:rFonts w:ascii="Comic Sans MS" w:eastAsia="Calibri" w:hAnsi="Comic Sans MS"/>
          <w:b/>
        </w:rPr>
      </w:pPr>
      <w:r>
        <w:rPr>
          <w:rFonts w:ascii="Comic Sans MS" w:eastAsia="Calibri" w:hAnsi="Comic Sans MS"/>
          <w:b/>
        </w:rPr>
        <w:t xml:space="preserve">Thin Client </w:t>
      </w:r>
    </w:p>
    <w:p w:rsidR="00435BE5" w:rsidRDefault="00435BE5">
      <w:hyperlink r:id="rId9" w:history="1">
        <w:r>
          <w:rPr>
            <w:rStyle w:val="Hyperlink"/>
          </w:rPr>
          <w:t>http://en.wikipedia.org/wiki/Thin_client</w:t>
        </w:r>
      </w:hyperlink>
    </w:p>
    <w:p w:rsidR="000E784B" w:rsidRDefault="000E784B">
      <w:hyperlink r:id="rId10" w:history="1">
        <w:r>
          <w:rPr>
            <w:rStyle w:val="Hyperlink"/>
          </w:rPr>
          <w:t>http://www.lamarheller.com/technology/thinclient/powerstudy.pdf</w:t>
        </w:r>
      </w:hyperlink>
    </w:p>
    <w:p w:rsidR="00CE2C07" w:rsidRDefault="00CE2C07">
      <w:pPr>
        <w:rPr>
          <w:rFonts w:ascii="Comic Sans MS" w:hAnsi="Comic Sans MS"/>
        </w:rPr>
      </w:pPr>
      <w:hyperlink r:id="rId11" w:history="1">
        <w:r>
          <w:rPr>
            <w:rStyle w:val="Hyperlink"/>
          </w:rPr>
          <w:t>http://net.educause.edu/ir/library/pdf/DEC0005.pdf</w:t>
        </w:r>
      </w:hyperlink>
    </w:p>
    <w:p w:rsidR="00435BE5" w:rsidRDefault="00435BE5">
      <w:pPr>
        <w:rPr>
          <w:rFonts w:ascii="Comic Sans MS" w:hAnsi="Comic Sans MS"/>
        </w:rPr>
      </w:pPr>
      <w:r>
        <w:rPr>
          <w:rFonts w:ascii="Comic Sans MS" w:hAnsi="Comic Sans MS"/>
        </w:rPr>
        <w:t xml:space="preserve">A thin client (sometimes also called a lean or slim client) is a computer or a computer program which depends heavily on some other computer (its server) to fulfill its traditional computational roles. This stands in contrast to the traditional fat client, a computer designed to take on these roles by </w:t>
      </w:r>
      <w:proofErr w:type="gramStart"/>
      <w:r>
        <w:rPr>
          <w:rFonts w:ascii="Comic Sans MS" w:hAnsi="Comic Sans MS"/>
        </w:rPr>
        <w:t>itself</w:t>
      </w:r>
      <w:proofErr w:type="gramEnd"/>
      <w:r>
        <w:rPr>
          <w:rFonts w:ascii="Comic Sans MS" w:hAnsi="Comic Sans MS"/>
        </w:rPr>
        <w:t>. The exact roles assumed by the server may vary, from providing data persistence (for example, for diskless nodes) to actual information processing on the client's behalf.</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t>Thin clients occur as components of a broader computer infrastructure, where many clients share their computations with the same server. As such, thin client infrastructures can be viewed as the providing of some computing service via several user-interfaces.</w:t>
      </w:r>
    </w:p>
    <w:p w:rsidR="00435BE5" w:rsidRDefault="00435BE5">
      <w:pPr>
        <w:rPr>
          <w:rFonts w:ascii="Comic Sans MS" w:hAnsi="Comic Sans MS"/>
        </w:rPr>
      </w:pPr>
      <w:r>
        <w:rPr>
          <w:rFonts w:ascii="Comic Sans MS" w:hAnsi="Comic Sans MS"/>
        </w:rPr>
        <w:t>Thin-client computing is also a way of easily maintaining computational services at a reduced total cost of ownership.</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t xml:space="preserve">Name: </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w:t>
      </w:r>
    </w:p>
    <w:p w:rsidR="00435BE5" w:rsidRDefault="00435BE5">
      <w:pPr>
        <w:rPr>
          <w:rFonts w:ascii="Comic Sans MS" w:hAnsi="Comic Sans MS"/>
          <w:b/>
        </w:rPr>
      </w:pPr>
      <w:r>
        <w:rPr>
          <w:rFonts w:ascii="Comic Sans MS" w:hAnsi="Comic Sans MS"/>
          <w:b/>
        </w:rPr>
        <w:t>Theory (50Marks)</w:t>
      </w:r>
    </w:p>
    <w:p w:rsidR="00435BE5" w:rsidRDefault="00435BE5">
      <w:pPr>
        <w:rPr>
          <w:rFonts w:ascii="Comic Sans MS" w:hAnsi="Comic Sans MS"/>
        </w:rPr>
      </w:pPr>
      <w:r>
        <w:rPr>
          <w:rFonts w:ascii="Comic Sans MS" w:hAnsi="Comic Sans MS"/>
        </w:rPr>
        <w:t>Complete the following:</w:t>
      </w:r>
    </w:p>
    <w:p w:rsidR="00435BE5" w:rsidRDefault="00435BE5">
      <w:pPr>
        <w:rPr>
          <w:rFonts w:ascii="Comic Sans MS" w:hAnsi="Comic Sans MS"/>
        </w:rPr>
      </w:pPr>
      <w:proofErr w:type="gramStart"/>
      <w:r>
        <w:rPr>
          <w:rFonts w:ascii="Comic Sans MS" w:hAnsi="Comic Sans MS"/>
        </w:rPr>
        <w:t>Questions  (</w:t>
      </w:r>
      <w:proofErr w:type="gramEnd"/>
      <w:r>
        <w:rPr>
          <w:rFonts w:ascii="Comic Sans MS" w:hAnsi="Comic Sans MS"/>
        </w:rPr>
        <w:t>5 marks each)</w:t>
      </w:r>
    </w:p>
    <w:p w:rsidR="00435BE5" w:rsidRDefault="00435BE5">
      <w:pPr>
        <w:pStyle w:val="ListParagraph"/>
        <w:numPr>
          <w:ilvl w:val="0"/>
          <w:numId w:val="1"/>
        </w:numPr>
        <w:rPr>
          <w:rFonts w:ascii="Comic Sans MS" w:hAnsi="Comic Sans MS"/>
        </w:rPr>
      </w:pPr>
      <w:r>
        <w:rPr>
          <w:rFonts w:ascii="Comic Sans MS" w:hAnsi="Comic Sans MS"/>
        </w:rPr>
        <w:t>Give an overview of thin client computing to your client.</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advantages of a thin client.</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disadvantages of thin client.</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alternative ways to setup thin client networks in GNU/Linux</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Recommend a Linux thin client solution for a small school classroom of 16 seats (clients)</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Sketch your solution</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Detail hardware:</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firstRow="0" w:lastRow="0" w:firstColumn="0" w:lastColumn="0" w:noHBand="0" w:noVBand="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Thin client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Switch</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Server</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Cables</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r w:rsidR="00F80F41">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F80F41">
            <w:pPr>
              <w:pStyle w:val="ListParagraph"/>
              <w:spacing w:after="0" w:line="100" w:lineRule="atLeast"/>
              <w:rPr>
                <w:rFonts w:ascii="Comic Sans MS" w:hAnsi="Comic Sans MS"/>
              </w:rPr>
            </w:pPr>
            <w:r>
              <w:rPr>
                <w:rFonts w:ascii="Comic Sans MS" w:hAnsi="Comic Sans MS"/>
              </w:rPr>
              <w:t>Modem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F80F41">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F80F41">
            <w:pPr>
              <w:pStyle w:val="ListParagraph"/>
              <w:spacing w:after="0" w:line="100" w:lineRule="atLeast"/>
              <w:rPr>
                <w:rFonts w:ascii="Comic Sans MS" w:hAnsi="Comic Sans MS"/>
              </w:rPr>
            </w:pP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pStyle w:val="ListParagraph"/>
        <w:rPr>
          <w:rFonts w:ascii="Comic Sans MS" w:hAnsi="Comic Sans MS"/>
        </w:rPr>
      </w:pPr>
    </w:p>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Detail software:</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firstRow="0" w:lastRow="0" w:firstColumn="0" w:lastColumn="0" w:noHBand="0" w:noVBand="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ubuntu</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What is the expected performance of your solution?</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r>
        <w:rPr>
          <w:rFonts w:ascii="Comic Sans MS" w:hAnsi="Comic Sans MS"/>
        </w:rPr>
        <w:t>Client boot time:</w:t>
      </w:r>
    </w:p>
    <w:p w:rsidR="00435BE5" w:rsidRDefault="00435BE5">
      <w:pPr>
        <w:pStyle w:val="ListParagraph"/>
        <w:rPr>
          <w:rFonts w:ascii="Comic Sans MS" w:hAnsi="Comic Sans MS"/>
        </w:rPr>
      </w:pPr>
      <w:r>
        <w:rPr>
          <w:rFonts w:ascii="Comic Sans MS" w:hAnsi="Comic Sans MS"/>
        </w:rPr>
        <w:t>Office apps installed:</w:t>
      </w:r>
    </w:p>
    <w:p w:rsidR="00435BE5" w:rsidRDefault="00435BE5">
      <w:pPr>
        <w:pStyle w:val="ListParagraph"/>
        <w:rPr>
          <w:rFonts w:ascii="Comic Sans MS" w:hAnsi="Comic Sans MS"/>
        </w:rPr>
      </w:pPr>
      <w:r>
        <w:rPr>
          <w:rFonts w:ascii="Comic Sans MS" w:hAnsi="Comic Sans MS"/>
        </w:rPr>
        <w:t>Operational Issues:</w:t>
      </w:r>
    </w:p>
    <w:p w:rsidR="00435BE5" w:rsidRDefault="00435BE5">
      <w:pPr>
        <w:ind w:firstLine="195"/>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Explain the sustainability merits of thin client architectures</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Features:</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Advantages:</w:t>
      </w:r>
    </w:p>
    <w:p w:rsidR="00435BE5" w:rsidRDefault="00435BE5">
      <w:pPr>
        <w:pStyle w:val="ListParagraph"/>
        <w:rPr>
          <w:rFonts w:ascii="Comic Sans MS" w:hAnsi="Comic Sans MS"/>
        </w:rPr>
      </w:pPr>
    </w:p>
    <w:p w:rsidR="00435BE5" w:rsidRDefault="00435BE5">
      <w:pPr>
        <w:pStyle w:val="ListParagraph"/>
        <w:rPr>
          <w:rFonts w:ascii="Comic Sans MS" w:hAnsi="Comic Sans MS"/>
        </w:rPr>
      </w:pPr>
      <w:r>
        <w:rPr>
          <w:rFonts w:ascii="Comic Sans MS" w:hAnsi="Comic Sans MS"/>
        </w:rPr>
        <w:t>Disadvantages:</w:t>
      </w:r>
    </w:p>
    <w:p w:rsidR="00435BE5" w:rsidRDefault="00435BE5">
      <w:pPr>
        <w:rPr>
          <w:rFonts w:ascii="Comic Sans MS" w:hAnsi="Comic Sans MS"/>
        </w:rPr>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435BE5" w:rsidRDefault="00435BE5">
      <w:pPr>
        <w:pStyle w:val="ListParagraph"/>
        <w:ind w:left="1080"/>
      </w:pPr>
    </w:p>
    <w:p w:rsidR="00CC6239" w:rsidRDefault="00CC6239">
      <w:pPr>
        <w:rPr>
          <w:rFonts w:ascii="Comic Sans MS" w:hAnsi="Comic Sans MS"/>
          <w:b/>
        </w:rPr>
      </w:pPr>
    </w:p>
    <w:p w:rsidR="00435BE5" w:rsidRDefault="00435BE5">
      <w:pPr>
        <w:rPr>
          <w:rFonts w:ascii="Comic Sans MS" w:hAnsi="Comic Sans MS"/>
          <w:b/>
        </w:rPr>
      </w:pPr>
      <w:r>
        <w:rPr>
          <w:rFonts w:ascii="Comic Sans MS" w:hAnsi="Comic Sans MS"/>
          <w:b/>
        </w:rPr>
        <w:t>Practicum (50Marks)</w:t>
      </w:r>
    </w:p>
    <w:p w:rsidR="00435BE5" w:rsidRDefault="00435BE5">
      <w:pPr>
        <w:pStyle w:val="ListParagraph"/>
        <w:rPr>
          <w:rFonts w:ascii="Comic Sans MS" w:hAnsi="Comic Sans MS"/>
          <w:b/>
        </w:rPr>
      </w:pPr>
    </w:p>
    <w:p w:rsidR="00435BE5" w:rsidRDefault="00435BE5">
      <w:pPr>
        <w:pStyle w:val="ListParagraph"/>
        <w:numPr>
          <w:ilvl w:val="0"/>
          <w:numId w:val="3"/>
        </w:numPr>
        <w:rPr>
          <w:rFonts w:ascii="Comic Sans MS" w:hAnsi="Comic Sans MS"/>
          <w:b/>
        </w:rPr>
      </w:pPr>
      <w:r>
        <w:rPr>
          <w:rFonts w:ascii="Comic Sans MS" w:hAnsi="Comic Sans MS"/>
          <w:b/>
        </w:rPr>
        <w:t xml:space="preserve">Identify power consumption of a thin client system under different operating conditions using the Current Cost EnviR Energy Monitor and appropriate power lead or similar energy meter. </w:t>
      </w:r>
    </w:p>
    <w:p w:rsidR="00435BE5" w:rsidRDefault="00435BE5">
      <w:pPr>
        <w:pStyle w:val="ListParagraph"/>
        <w:numPr>
          <w:ilvl w:val="0"/>
          <w:numId w:val="3"/>
        </w:numPr>
        <w:rPr>
          <w:rFonts w:ascii="Comic Sans MS" w:hAnsi="Comic Sans MS"/>
          <w:b/>
        </w:rPr>
      </w:pPr>
      <w:r>
        <w:rPr>
          <w:rFonts w:ascii="Comic Sans MS" w:hAnsi="Comic Sans MS"/>
          <w:b/>
        </w:rPr>
        <w:t>Recommendations on upgrading computer system.</w:t>
      </w:r>
    </w:p>
    <w:p w:rsidR="00435BE5" w:rsidRDefault="00435BE5">
      <w:pPr>
        <w:pStyle w:val="ListParagraph"/>
        <w:rPr>
          <w:rFonts w:ascii="Comic Sans MS" w:hAnsi="Comic Sans MS"/>
          <w:b/>
        </w:rPr>
      </w:pPr>
    </w:p>
    <w:p w:rsidR="00435BE5" w:rsidRDefault="00435BE5">
      <w:pPr>
        <w:pStyle w:val="ListParagraph"/>
        <w:rPr>
          <w:rFonts w:ascii="Comic Sans MS" w:hAnsi="Comic Sans MS"/>
          <w:b/>
        </w:rPr>
      </w:pPr>
    </w:p>
    <w:p w:rsidR="00435BE5" w:rsidRDefault="00435BE5">
      <w:pPr>
        <w:pStyle w:val="ListParagraph"/>
        <w:numPr>
          <w:ilvl w:val="0"/>
          <w:numId w:val="2"/>
        </w:numPr>
        <w:rPr>
          <w:rFonts w:ascii="Comic Sans MS" w:hAnsi="Comic Sans MS"/>
        </w:rPr>
      </w:pPr>
      <w:r>
        <w:rPr>
          <w:rFonts w:ascii="Comic Sans MS" w:hAnsi="Comic Sans MS"/>
        </w:rPr>
        <w:t>Record power consumption and notes e.g. range, variability, operating conditions:</w:t>
      </w:r>
    </w:p>
    <w:p w:rsidR="00435BE5" w:rsidRDefault="00435BE5">
      <w:pPr>
        <w:rPr>
          <w:rFonts w:ascii="Comic Sans MS" w:hAnsi="Comic Sans MS"/>
          <w:b/>
          <w:sz w:val="28"/>
          <w:szCs w:val="28"/>
        </w:rPr>
      </w:pPr>
    </w:p>
    <w:tbl>
      <w:tblPr>
        <w:tblW w:w="0" w:type="auto"/>
        <w:tblLayout w:type="fixed"/>
        <w:tblLook w:val="0000" w:firstRow="0" w:lastRow="0" w:firstColumn="0" w:lastColumn="0" w:noHBand="0" w:noVBand="0"/>
      </w:tblPr>
      <w:tblGrid>
        <w:gridCol w:w="6134"/>
        <w:gridCol w:w="1940"/>
        <w:gridCol w:w="1503"/>
      </w:tblGrid>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Condition</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b/>
              </w:rPr>
            </w:pPr>
            <w:r>
              <w:rPr>
                <w:rFonts w:ascii="Comic Sans MS" w:hAnsi="Comic Sans MS"/>
                <w:b/>
              </w:rPr>
              <w:t xml:space="preserve">Server power consumption </w:t>
            </w:r>
          </w:p>
          <w:p w:rsidR="00435BE5" w:rsidRDefault="00435BE5">
            <w:pPr>
              <w:spacing w:after="0" w:line="100" w:lineRule="atLeast"/>
              <w:jc w:val="center"/>
              <w:rPr>
                <w:rFonts w:ascii="Comic Sans MS" w:hAnsi="Comic Sans MS"/>
                <w:b/>
              </w:rPr>
            </w:pPr>
            <w:r>
              <w:rPr>
                <w:rFonts w:ascii="Comic Sans MS" w:hAnsi="Comic Sans MS"/>
                <w:b/>
              </w:rPr>
              <w:t>(watts)</w:t>
            </w: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b/>
              </w:rPr>
            </w:pPr>
            <w:r>
              <w:rPr>
                <w:rFonts w:ascii="Comic Sans MS" w:hAnsi="Comic Sans MS"/>
                <w:b/>
              </w:rPr>
              <w:t>Thin Client</w:t>
            </w:r>
          </w:p>
          <w:p w:rsidR="00435BE5" w:rsidRDefault="00435BE5">
            <w:pPr>
              <w:spacing w:after="0" w:line="100" w:lineRule="atLeast"/>
              <w:jc w:val="center"/>
              <w:rPr>
                <w:rFonts w:ascii="Comic Sans MS" w:hAnsi="Comic Sans MS"/>
                <w:b/>
              </w:rPr>
            </w:pPr>
            <w:r>
              <w:rPr>
                <w:rFonts w:ascii="Comic Sans MS" w:hAnsi="Comic Sans MS"/>
                <w:b/>
              </w:rPr>
              <w:t xml:space="preserve">consumption </w:t>
            </w:r>
          </w:p>
          <w:p w:rsidR="00435BE5" w:rsidRDefault="00435BE5">
            <w:pPr>
              <w:spacing w:after="0" w:line="100" w:lineRule="atLeast"/>
              <w:jc w:val="center"/>
              <w:rPr>
                <w:rFonts w:ascii="Comic Sans MS" w:hAnsi="Comic Sans MS"/>
                <w:b/>
              </w:rPr>
            </w:pPr>
            <w:r>
              <w:rPr>
                <w:rFonts w:ascii="Comic Sans MS" w:hAnsi="Comic Sans MS"/>
                <w:b/>
              </w:rPr>
              <w:t>(watts)</w:t>
            </w:r>
          </w:p>
          <w:p w:rsidR="000E784B" w:rsidRDefault="000E784B">
            <w:pPr>
              <w:spacing w:after="0" w:line="100" w:lineRule="atLeast"/>
              <w:jc w:val="center"/>
              <w:rPr>
                <w:rFonts w:ascii="Comic Sans MS" w:hAnsi="Comic Sans MS"/>
                <w:b/>
              </w:rPr>
            </w:pPr>
            <w:r>
              <w:rPr>
                <w:rFonts w:ascii="Comic Sans MS" w:hAnsi="Comic Sans MS"/>
                <w:b/>
              </w:rPr>
              <w:t>Model:</w:t>
            </w:r>
          </w:p>
          <w:p w:rsidR="000E784B" w:rsidRDefault="000E784B">
            <w:pPr>
              <w:spacing w:after="0" w:line="100" w:lineRule="atLeast"/>
              <w:jc w:val="center"/>
              <w:rPr>
                <w:rFonts w:ascii="Comic Sans MS" w:hAnsi="Comic Sans MS"/>
                <w:b/>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OFF</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MAX BOOT</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IDLE</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Wordprocessing</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Spreadsheets</w:t>
            </w: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Web browsing</w:t>
            </w:r>
          </w:p>
          <w:p w:rsidR="00435BE5" w:rsidRDefault="00435BE5">
            <w:pPr>
              <w:spacing w:after="0" w:line="100" w:lineRule="atLeast"/>
              <w:rPr>
                <w:rFonts w:ascii="Comic Sans MS" w:hAnsi="Comic Sans MS"/>
              </w:rPr>
            </w:pPr>
            <w:hyperlink r:id="rId12" w:history="1">
              <w:r>
                <w:rPr>
                  <w:rStyle w:val="Hyperlink"/>
                </w:rPr>
                <w:t>http://news.bbc.co.uk/2/hi/programmes/click_online/default.stm</w:t>
              </w:r>
            </w:hyperlink>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r>
              <w:rPr>
                <w:rFonts w:ascii="Comic Sans MS" w:hAnsi="Comic Sans MS"/>
                <w:b/>
              </w:rPr>
              <w:t>Low level music</w:t>
            </w:r>
          </w:p>
          <w:p w:rsidR="00435BE5" w:rsidRDefault="00435BE5">
            <w:pPr>
              <w:spacing w:after="0" w:line="100" w:lineRule="atLeast"/>
              <w:rPr>
                <w:rFonts w:ascii="Comic Sans MS" w:hAnsi="Comic Sans MS"/>
              </w:rPr>
            </w:pPr>
            <w:hyperlink r:id="rId13" w:history="1">
              <w:r>
                <w:rPr>
                  <w:rStyle w:val="Hyperlink"/>
                </w:rPr>
                <w:t>http://grooveshark.com/#/s/Fall+At+Your+Feet/3KIZB0?src=5</w:t>
              </w:r>
            </w:hyperlink>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pPr>
            <w:r>
              <w:rPr>
                <w:rFonts w:ascii="Comic Sans MS" w:hAnsi="Comic Sans MS"/>
                <w:b/>
              </w:rPr>
              <w:t xml:space="preserve">Low level video </w:t>
            </w:r>
            <w:hyperlink r:id="rId14" w:history="1">
              <w:r w:rsidR="008161F6">
                <w:rPr>
                  <w:rStyle w:val="Hyperlink"/>
                </w:rPr>
                <w:t>http://news.bbc.co.uk/2/hi/programmes/click_online/8610962.stm</w:t>
              </w:r>
            </w:hyperlink>
          </w:p>
          <w:p w:rsidR="00435BE5" w:rsidRDefault="00435BE5">
            <w:pPr>
              <w:spacing w:after="0" w:line="100" w:lineRule="atLeast"/>
            </w:pPr>
            <w:hyperlink r:id="rId15" w:history="1"/>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r w:rsidR="00435BE5">
        <w:tc>
          <w:tcPr>
            <w:tcW w:w="6134"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rPr>
                <w:rFonts w:ascii="Comic Sans MS" w:hAnsi="Comic Sans MS"/>
                <w:b/>
              </w:rPr>
            </w:pPr>
          </w:p>
        </w:tc>
        <w:tc>
          <w:tcPr>
            <w:tcW w:w="1940"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c>
          <w:tcPr>
            <w:tcW w:w="1503"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spacing w:after="0" w:line="100" w:lineRule="atLeast"/>
              <w:jc w:val="center"/>
              <w:rPr>
                <w:rFonts w:ascii="Comic Sans MS" w:hAnsi="Comic Sans MS"/>
              </w:rPr>
            </w:pPr>
          </w:p>
        </w:tc>
      </w:tr>
    </w:tbl>
    <w:p w:rsidR="00435BE5" w:rsidRDefault="00435BE5"/>
    <w:p w:rsidR="008161F6" w:rsidRDefault="008161F6"/>
    <w:p w:rsidR="008161F6" w:rsidRDefault="008161F6"/>
    <w:p w:rsidR="008161F6" w:rsidRDefault="008161F6"/>
    <w:p w:rsidR="008161F6" w:rsidRDefault="008161F6"/>
    <w:p w:rsidR="00435BE5" w:rsidRDefault="00435BE5">
      <w:pPr>
        <w:pStyle w:val="ListParagraph"/>
        <w:numPr>
          <w:ilvl w:val="0"/>
          <w:numId w:val="2"/>
        </w:numPr>
        <w:rPr>
          <w:rFonts w:ascii="Comic Sans MS" w:hAnsi="Comic Sans MS"/>
        </w:rPr>
      </w:pPr>
      <w:r>
        <w:rPr>
          <w:rFonts w:ascii="Comic Sans MS" w:hAnsi="Comic Sans MS"/>
        </w:rPr>
        <w:t xml:space="preserve">Evaluate the extent to which sustainability could be integrated into an upgrade of the computer system. </w:t>
      </w:r>
    </w:p>
    <w:p w:rsidR="00435BE5" w:rsidRDefault="00435BE5">
      <w:pPr>
        <w:pStyle w:val="ListParagraph"/>
        <w:rPr>
          <w:rFonts w:ascii="Comic Sans MS" w:hAnsi="Comic Sans MS"/>
        </w:rPr>
      </w:pPr>
      <w:r>
        <w:rPr>
          <w:rFonts w:ascii="Comic Sans MS" w:hAnsi="Comic Sans MS"/>
        </w:rPr>
        <w:t>Total power draw for a 20 seat thin client system:</w:t>
      </w:r>
    </w:p>
    <w:p w:rsidR="00435BE5" w:rsidRDefault="00435BE5">
      <w:pPr>
        <w:pStyle w:val="ListParagraph"/>
        <w:rPr>
          <w:rFonts w:ascii="Comic Sans MS" w:hAnsi="Comic Sans MS"/>
        </w:rPr>
      </w:pPr>
      <w:r>
        <w:rPr>
          <w:rFonts w:ascii="Comic Sans MS" w:hAnsi="Comic Sans MS"/>
        </w:rPr>
        <w:t>(Show your calculations)</w:t>
      </w:r>
    </w:p>
    <w:p w:rsidR="00435BE5" w:rsidRDefault="00435BE5">
      <w:pPr>
        <w:pStyle w:val="ListParagraph"/>
        <w:rPr>
          <w:rFonts w:ascii="Comic Sans MS" w:hAnsi="Comic Sans MS"/>
        </w:rPr>
      </w:pPr>
      <w:r>
        <w:rPr>
          <w:rFonts w:ascii="Comic Sans MS" w:hAnsi="Comic Sans MS"/>
        </w:rPr>
        <w:t>Total power draw for a 20 seat PC system:</w:t>
      </w:r>
    </w:p>
    <w:p w:rsidR="00435BE5" w:rsidRDefault="00435BE5">
      <w:pPr>
        <w:pStyle w:val="ListParagraph"/>
        <w:rPr>
          <w:rFonts w:ascii="Comic Sans MS" w:hAnsi="Comic Sans MS"/>
        </w:rPr>
      </w:pPr>
      <w:r>
        <w:rPr>
          <w:rFonts w:ascii="Comic Sans MS" w:hAnsi="Comic Sans MS"/>
        </w:rPr>
        <w:t>Advise your recommendations:</w:t>
      </w:r>
    </w:p>
    <w:p w:rsidR="00435BE5" w:rsidRDefault="00435BE5"/>
    <w:p w:rsidR="00435BE5" w:rsidRDefault="00435BE5"/>
    <w:p w:rsidR="00435BE5" w:rsidRDefault="00435BE5"/>
    <w:p w:rsidR="00435BE5" w:rsidRDefault="00435BE5">
      <w:pPr>
        <w:ind w:left="1080"/>
      </w:pPr>
    </w:p>
    <w:sectPr w:rsidR="00435BE5">
      <w:pgSz w:w="12240" w:h="15840"/>
      <w:pgMar w:top="1440" w:right="1440" w:bottom="1440" w:left="1440" w:header="720" w:footer="720" w:gutter="0"/>
      <w:cols w:space="720"/>
      <w:docGrid w:linePitch="24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E784B"/>
    <w:rsid w:val="00435BE5"/>
    <w:rsid w:val="007D6135"/>
    <w:rsid w:val="008161F6"/>
    <w:rsid w:val="00850D9A"/>
    <w:rsid w:val="00C65594"/>
    <w:rsid w:val="00CC6239"/>
    <w:rsid w:val="00CE2C07"/>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styleId="DefaultParagraphFont0">
    <w:name w:val="Default Paragraph Font"/>
  </w:style>
  <w:style w:type="character" w:customStyle="1" w:styleId="BalloonTextChar">
    <w:name w:val="Balloon Text Char"/>
    <w:basedOn w:val="DefaultParagraphFont0"/>
  </w:style>
  <w:style w:type="character" w:styleId="Hyperlink">
    <w:name w:val="Hyperlink"/>
    <w:rPr>
      <w:color w:val="0000FF"/>
      <w:u w:val="single"/>
      <w:lang/>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grooveshark.com/" TargetMode="External"/><Relationship Id="rId3" Type="http://schemas.microsoft.com/office/2007/relationships/stylesWithEffects" Target="stylesWithEffects.xml"/><Relationship Id="rId7" Type="http://schemas.openxmlformats.org/officeDocument/2006/relationships/hyperlink" Target="http://www.ikon.is/ikon/content/view/114/52/lang,english/" TargetMode="External"/><Relationship Id="rId12" Type="http://schemas.openxmlformats.org/officeDocument/2006/relationships/hyperlink" Target="http://news.bbc.co.uk/2/hi/programmes/click_online/default.s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net.educause.edu/ir/library/pdf/DEC0005.pdf" TargetMode="External"/><Relationship Id="rId5" Type="http://schemas.openxmlformats.org/officeDocument/2006/relationships/webSettings" Target="webSettings.xml"/><Relationship Id="rId15" Type="http://schemas.openxmlformats.org/officeDocument/2006/relationships/hyperlink" Target="http://www.joost.com/39w1yk49/" TargetMode="External"/><Relationship Id="rId10" Type="http://schemas.openxmlformats.org/officeDocument/2006/relationships/hyperlink" Target="http://www.lamarheller.com/technology/thinclient/powerstudy.pdf" TargetMode="External"/><Relationship Id="rId4" Type="http://schemas.openxmlformats.org/officeDocument/2006/relationships/settings" Target="settings.xml"/><Relationship Id="rId9" Type="http://schemas.openxmlformats.org/officeDocument/2006/relationships/hyperlink" Target="http://en.wikipedia.org/wiki/Thin_client" TargetMode="External"/><Relationship Id="rId14" Type="http://schemas.openxmlformats.org/officeDocument/2006/relationships/hyperlink" Target="http://news.bbc.co.uk/2/hi/programmes/click_online/8610962.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3743</CharactersWithSpaces>
  <SharedDoc>false</SharedDoc>
  <HLinks>
    <vt:vector size="48" baseType="variant">
      <vt:variant>
        <vt:i4>7471224</vt:i4>
      </vt:variant>
      <vt:variant>
        <vt:i4>21</vt:i4>
      </vt:variant>
      <vt:variant>
        <vt:i4>0</vt:i4>
      </vt:variant>
      <vt:variant>
        <vt:i4>5</vt:i4>
      </vt:variant>
      <vt:variant>
        <vt:lpwstr>http://www.joost.com/39w1yk49/</vt:lpwstr>
      </vt:variant>
      <vt:variant>
        <vt:lpwstr/>
      </vt:variant>
      <vt:variant>
        <vt:i4>4653166</vt:i4>
      </vt:variant>
      <vt:variant>
        <vt:i4>18</vt:i4>
      </vt:variant>
      <vt:variant>
        <vt:i4>0</vt:i4>
      </vt:variant>
      <vt:variant>
        <vt:i4>5</vt:i4>
      </vt:variant>
      <vt:variant>
        <vt:lpwstr>http://news.bbc.co.uk/2/hi/programmes/click_online/8610962.stm</vt:lpwstr>
      </vt:variant>
      <vt:variant>
        <vt:lpwstr/>
      </vt:variant>
      <vt:variant>
        <vt:i4>2228266</vt:i4>
      </vt:variant>
      <vt:variant>
        <vt:i4>15</vt:i4>
      </vt:variant>
      <vt:variant>
        <vt:i4>0</vt:i4>
      </vt:variant>
      <vt:variant>
        <vt:i4>5</vt:i4>
      </vt:variant>
      <vt:variant>
        <vt:lpwstr>http://grooveshark.com/</vt:lpwstr>
      </vt:variant>
      <vt:variant>
        <vt:lpwstr/>
      </vt:variant>
      <vt:variant>
        <vt:i4>4587574</vt:i4>
      </vt:variant>
      <vt:variant>
        <vt:i4>12</vt:i4>
      </vt:variant>
      <vt:variant>
        <vt:i4>0</vt:i4>
      </vt:variant>
      <vt:variant>
        <vt:i4>5</vt:i4>
      </vt:variant>
      <vt:variant>
        <vt:lpwstr>http://news.bbc.co.uk/2/hi/programmes/click_online/default.stm</vt:lpwstr>
      </vt:variant>
      <vt:variant>
        <vt:lpwstr/>
      </vt:variant>
      <vt:variant>
        <vt:i4>3145761</vt:i4>
      </vt:variant>
      <vt:variant>
        <vt:i4>9</vt:i4>
      </vt:variant>
      <vt:variant>
        <vt:i4>0</vt:i4>
      </vt:variant>
      <vt:variant>
        <vt:i4>5</vt:i4>
      </vt:variant>
      <vt:variant>
        <vt:lpwstr>http://net.educause.edu/ir/library/pdf/DEC0005.pdf</vt:lpwstr>
      </vt:variant>
      <vt:variant>
        <vt:lpwstr/>
      </vt:variant>
      <vt:variant>
        <vt:i4>2359416</vt:i4>
      </vt:variant>
      <vt:variant>
        <vt:i4>6</vt:i4>
      </vt:variant>
      <vt:variant>
        <vt:i4>0</vt:i4>
      </vt:variant>
      <vt:variant>
        <vt:i4>5</vt:i4>
      </vt:variant>
      <vt:variant>
        <vt:lpwstr>http://www.lamarheller.com/technology/thinclient/powerstudy.pdf</vt:lpwstr>
      </vt:variant>
      <vt:variant>
        <vt:lpwstr/>
      </vt:variant>
      <vt:variant>
        <vt:i4>2097239</vt:i4>
      </vt:variant>
      <vt:variant>
        <vt:i4>3</vt:i4>
      </vt:variant>
      <vt:variant>
        <vt:i4>0</vt:i4>
      </vt:variant>
      <vt:variant>
        <vt:i4>5</vt:i4>
      </vt:variant>
      <vt:variant>
        <vt:lpwstr>http://en.wikipedia.org/wiki/Thin_client</vt:lpwstr>
      </vt:variant>
      <vt:variant>
        <vt:lpwstr/>
      </vt:variant>
      <vt:variant>
        <vt:i4>458821</vt:i4>
      </vt:variant>
      <vt:variant>
        <vt:i4>0</vt:i4>
      </vt:variant>
      <vt:variant>
        <vt:i4>0</vt:i4>
      </vt:variant>
      <vt:variant>
        <vt:i4>5</vt:i4>
      </vt:variant>
      <vt:variant>
        <vt:lpwstr>http://www.ikon.is/ikon/content/view/114/52/lang,english/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s.tonkins</cp:lastModifiedBy>
  <cp:revision>3</cp:revision>
  <cp:lastPrinted>1601-01-01T00:00:00Z</cp:lastPrinted>
  <dcterms:created xsi:type="dcterms:W3CDTF">2012-09-04T09:04:00Z</dcterms:created>
  <dcterms:modified xsi:type="dcterms:W3CDTF">2012-09-04T09:04:00Z</dcterms:modified>
</cp:coreProperties>
</file>